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0" w:rsidRDefault="000E04F0" w:rsidP="000E04F0">
      <w:pPr>
        <w:rPr>
          <w:rFonts w:hint="eastAsia"/>
        </w:rPr>
      </w:pPr>
      <w:r>
        <w:rPr>
          <w:rFonts w:hint="eastAsia"/>
        </w:rPr>
        <w:t>油介质损耗测试</w:t>
      </w:r>
      <w:proofErr w:type="gramStart"/>
      <w:r>
        <w:rPr>
          <w:rFonts w:hint="eastAsia"/>
        </w:rPr>
        <w:t>仪操作</w:t>
      </w:r>
      <w:proofErr w:type="gramEnd"/>
      <w:r>
        <w:rPr>
          <w:rFonts w:hint="eastAsia"/>
        </w:rPr>
        <w:t>方法</w:t>
      </w:r>
    </w:p>
    <w:p w:rsidR="000E04F0" w:rsidRDefault="000E04F0" w:rsidP="000E04F0"/>
    <w:p w:rsidR="000E04F0" w:rsidRDefault="000E04F0" w:rsidP="000E04F0">
      <w:pPr>
        <w:rPr>
          <w:rFonts w:hint="eastAsia"/>
        </w:rPr>
      </w:pPr>
      <w:r>
        <w:rPr>
          <w:rFonts w:hint="eastAsia"/>
        </w:rPr>
        <w:t>如果是新用户或者测量时要求在</w:t>
      </w:r>
      <w:r>
        <w:rPr>
          <w:rFonts w:hint="eastAsia"/>
        </w:rPr>
        <w:t>90</w:t>
      </w:r>
      <w:r>
        <w:rPr>
          <w:rFonts w:hint="eastAsia"/>
        </w:rPr>
        <w:t>℃、</w:t>
      </w:r>
      <w:r>
        <w:rPr>
          <w:rFonts w:hint="eastAsia"/>
        </w:rPr>
        <w:t>2000V</w:t>
      </w:r>
      <w:r>
        <w:rPr>
          <w:rFonts w:hint="eastAsia"/>
        </w:rPr>
        <w:t>的状态下测量，可以用以下简便步骤测量：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）洗好油杯，加入试品，装好测试线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接好油杯线及</w:t>
      </w:r>
      <w:proofErr w:type="gramEnd"/>
      <w:r>
        <w:rPr>
          <w:rFonts w:hint="eastAsia"/>
        </w:rPr>
        <w:t>接地线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）打开电源开关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）按“运行</w:t>
      </w:r>
      <w:r>
        <w:rPr>
          <w:rFonts w:hint="eastAsia"/>
        </w:rPr>
        <w:t>/</w:t>
      </w:r>
      <w:r>
        <w:rPr>
          <w:rFonts w:hint="eastAsia"/>
        </w:rPr>
        <w:t>停止”键，进行加热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）等加热到</w:t>
      </w:r>
      <w:r>
        <w:rPr>
          <w:rFonts w:hint="eastAsia"/>
        </w:rPr>
        <w:t>90</w:t>
      </w:r>
      <w:r>
        <w:rPr>
          <w:rFonts w:hint="eastAsia"/>
        </w:rPr>
        <w:t>℃时，在稳定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分钟，按“确认”键进行测量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）测量完毕后，关断电源。等油杯冷却后进行下一组测量。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、打印机装纸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）取下打印机外盖，将打印机从仪器面板上轻轻抽出。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）把纸卷套在纸轴上，沿导槽推入正常位置。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）接通电源，按“</w:t>
      </w:r>
      <w:r>
        <w:rPr>
          <w:rFonts w:hint="eastAsia"/>
        </w:rPr>
        <w:t>SEL</w:t>
      </w:r>
      <w:r>
        <w:rPr>
          <w:rFonts w:hint="eastAsia"/>
        </w:rPr>
        <w:t>”键，指示灯灭，再按“</w:t>
      </w:r>
      <w:r>
        <w:rPr>
          <w:rFonts w:hint="eastAsia"/>
        </w:rPr>
        <w:t>LF</w:t>
      </w:r>
      <w:r>
        <w:rPr>
          <w:rFonts w:hint="eastAsia"/>
        </w:rPr>
        <w:t>”键。机头开始走动，将纸端送入机头入口处，直到纸头露出一定长度为止。</w:t>
      </w:r>
    </w:p>
    <w:p w:rsidR="000E04F0" w:rsidRDefault="000E04F0" w:rsidP="000E04F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）关断电源，将打印机轻轻推入面板，将打印纸从出纸口抽出，盖上打印机盖即可。</w:t>
      </w:r>
    </w:p>
    <w:p w:rsidR="000E04F0" w:rsidRDefault="000E04F0" w:rsidP="000E04F0"/>
    <w:p w:rsidR="000E04F0" w:rsidRDefault="000E04F0" w:rsidP="000E04F0">
      <w:pPr>
        <w:rPr>
          <w:rFonts w:hint="eastAsia"/>
        </w:rPr>
      </w:pPr>
      <w:r>
        <w:rPr>
          <w:rFonts w:hint="eastAsia"/>
        </w:rPr>
        <w:t>尊敬的客户：</w:t>
      </w:r>
    </w:p>
    <w:p w:rsidR="00262C4F" w:rsidRDefault="000E04F0" w:rsidP="000E04F0">
      <w:r>
        <w:rPr>
          <w:rFonts w:hint="eastAsia"/>
        </w:rPr>
        <w:t>感谢您关注我们的产品，本公司除了有此产品介绍以外，还有</w:t>
      </w:r>
      <w:hyperlink r:id="rId5" w:tgtFrame="_blank" w:history="1">
        <w:r>
          <w:rPr>
            <w:rStyle w:val="a3"/>
            <w:rFonts w:ascii="Arial" w:hAnsi="Arial" w:cs="Arial"/>
            <w:szCs w:val="21"/>
          </w:rPr>
          <w:t>大电流发生器生产厂家</w:t>
        </w:r>
      </w:hyperlink>
      <w:r>
        <w:rPr>
          <w:rFonts w:ascii="Arial" w:hAnsi="Arial" w:cs="Arial"/>
          <w:szCs w:val="21"/>
        </w:rPr>
        <w:t>，</w:t>
      </w:r>
      <w:hyperlink r:id="rId6" w:tgtFrame="_blank" w:history="1">
        <w:r>
          <w:rPr>
            <w:rStyle w:val="a3"/>
            <w:rFonts w:ascii="Arial" w:hAnsi="Arial" w:cs="Arial"/>
            <w:szCs w:val="21"/>
          </w:rPr>
          <w:t>耐电压测试仪</w:t>
        </w:r>
      </w:hyperlink>
      <w:r>
        <w:rPr>
          <w:rFonts w:ascii="Arial" w:hAnsi="Arial" w:cs="Arial"/>
          <w:szCs w:val="21"/>
        </w:rPr>
        <w:t>，</w:t>
      </w:r>
      <w:hyperlink r:id="rId7" w:tgtFrame="_blank" w:history="1">
        <w:r>
          <w:rPr>
            <w:rStyle w:val="a3"/>
            <w:rFonts w:ascii="Arial" w:hAnsi="Arial" w:cs="Arial"/>
            <w:szCs w:val="21"/>
          </w:rPr>
          <w:t>直流高压发生器</w:t>
        </w:r>
      </w:hyperlink>
      <w:r>
        <w:rPr>
          <w:rFonts w:ascii="Arial" w:hAnsi="Arial" w:cs="Arial"/>
          <w:szCs w:val="21"/>
        </w:rPr>
        <w:t>，</w:t>
      </w:r>
      <w:hyperlink r:id="rId8" w:tgtFrame="_blank" w:history="1">
        <w:r>
          <w:rPr>
            <w:rStyle w:val="a3"/>
            <w:rFonts w:ascii="Arial" w:hAnsi="Arial" w:cs="Arial"/>
            <w:szCs w:val="21"/>
          </w:rPr>
          <w:t>直流电阻测试仪</w:t>
        </w:r>
      </w:hyperlink>
      <w:r>
        <w:rPr>
          <w:rFonts w:ascii="Arial" w:hAnsi="Arial" w:cs="Arial"/>
          <w:szCs w:val="21"/>
        </w:rPr>
        <w:t>，</w:t>
      </w:r>
      <w:hyperlink r:id="rId9" w:tgtFrame="_blank" w:history="1">
        <w:r>
          <w:rPr>
            <w:rStyle w:val="a3"/>
            <w:rFonts w:ascii="Arial" w:hAnsi="Arial" w:cs="Arial"/>
            <w:szCs w:val="21"/>
          </w:rPr>
          <w:t>真空</w:t>
        </w:r>
        <w:proofErr w:type="gramStart"/>
        <w:r>
          <w:rPr>
            <w:rStyle w:val="a3"/>
            <w:rFonts w:ascii="Arial" w:hAnsi="Arial" w:cs="Arial"/>
            <w:szCs w:val="21"/>
          </w:rPr>
          <w:t>滤</w:t>
        </w:r>
        <w:proofErr w:type="gramEnd"/>
        <w:r>
          <w:rPr>
            <w:rStyle w:val="a3"/>
            <w:rFonts w:ascii="Arial" w:hAnsi="Arial" w:cs="Arial"/>
            <w:szCs w:val="21"/>
          </w:rPr>
          <w:t>油机生产厂家</w:t>
        </w:r>
      </w:hyperlink>
      <w:bookmarkStart w:id="0" w:name="_GoBack"/>
      <w:bookmarkEnd w:id="0"/>
      <w:r>
        <w:rPr>
          <w:rFonts w:hint="eastAsia"/>
        </w:rPr>
        <w:t>等等的介绍，您如果对我们的产品有兴趣，欢迎来电咨询。谢谢</w:t>
      </w:r>
      <w:r>
        <w:rPr>
          <w:rFonts w:hint="eastAsia"/>
        </w:rPr>
        <w:t>!</w:t>
      </w:r>
    </w:p>
    <w:sectPr w:rsidR="0026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F0"/>
    <w:rsid w:val="000E04F0"/>
    <w:rsid w:val="002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4F0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4F0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8770226.com/productContent.asp?id=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8770226.com/productContent.asp?id=4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8770226.com/productContent.asp?id=4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8770226.com/productContent.asp?id=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8770226.com/productContent.asp?id=4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2017-02-11T02:40:00Z</dcterms:created>
  <dcterms:modified xsi:type="dcterms:W3CDTF">2017-02-11T02:40:00Z</dcterms:modified>
</cp:coreProperties>
</file>