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智能高压开关机械特性测试仪使用范围？</w:t>
      </w:r>
    </w:p>
    <w:p>
      <w:pPr>
        <w:rPr>
          <w:rFonts w:hint="eastAsia"/>
        </w:rPr>
      </w:pPr>
    </w:p>
    <w:p>
      <w:pPr>
        <w:rPr>
          <w:rFonts w:hint="eastAsia"/>
        </w:rPr>
      </w:pPr>
      <w:r>
        <w:rPr>
          <w:rFonts w:hint="eastAsia"/>
        </w:rPr>
        <w:t>智能高压开关机械特性测试仪（以下简称测试仪）是一款采用32位高速处理器设计的新一代智能测量仪器，具有很高的性价比：工业品质全金属操作面板；高度人性化和人机优化的操作界面；操作流程的在线提示，用户只需简单的设置即可完成复杂的测试项目；多重抗干扰和短路保护措施，保证测试数据的准确可靠和仪器安全。</w:t>
      </w:r>
    </w:p>
    <w:p>
      <w:pPr>
        <w:rPr>
          <w:rFonts w:hint="eastAsia"/>
        </w:rPr>
      </w:pPr>
      <w:r>
        <w:rPr>
          <w:rFonts w:hint="eastAsia"/>
        </w:rPr>
        <w:t xml:space="preserve">    智能高压开关机械特性测试仪内置大功率直流操作电源，操作电流最大可达20安培，整机小巧轻便，适用于各种多油、少油、真空、SF6、GIS等国内外不同电压等级高压开关的机械特性测试，以及开关最低动作电压试验和重合闸试验，增强型则可提供开关动作包络线的完整测试功能。</w:t>
      </w:r>
    </w:p>
    <w:p>
      <w:pPr>
        <w:rPr>
          <w:rFonts w:hint="eastAsia"/>
        </w:rPr>
      </w:pPr>
      <w:r>
        <w:rPr>
          <w:rFonts w:hint="eastAsia"/>
        </w:rPr>
        <w:t>产品特性：</w:t>
      </w:r>
    </w:p>
    <w:p>
      <w:pPr>
        <w:rPr>
          <w:rFonts w:hint="eastAsia"/>
        </w:rPr>
      </w:pPr>
      <w:r>
        <w:rPr>
          <w:rFonts w:hint="eastAsia"/>
        </w:rPr>
        <w:t xml:space="preserve"> ◆ 超强的抗干扰能力,完全适应高电压等级变电站现场测试。</w:t>
      </w:r>
    </w:p>
    <w:p>
      <w:pPr>
        <w:rPr>
          <w:rFonts w:hint="eastAsia"/>
        </w:rPr>
      </w:pPr>
      <w:r>
        <w:rPr>
          <w:rFonts w:hint="eastAsia"/>
        </w:rPr>
        <w:t xml:space="preserve">  ◆ 高档安全箱整体机箱，避免仪器在运输和使用中可能的损坏。</w:t>
      </w:r>
    </w:p>
    <w:p>
      <w:pPr>
        <w:rPr>
          <w:rFonts w:hint="eastAsia"/>
        </w:rPr>
      </w:pPr>
      <w:r>
        <w:rPr>
          <w:rFonts w:hint="eastAsia"/>
        </w:rPr>
        <w:t xml:space="preserve">  ◆ 3x4个通道时间测量，通道计时独立，时间分辨率达0.05ms。6个数字通道测量，6个数字/模拟，通道自动识别测试。</w:t>
      </w:r>
    </w:p>
    <w:p>
      <w:pPr>
        <w:rPr>
          <w:rFonts w:hint="eastAsia"/>
        </w:rPr>
      </w:pPr>
      <w:r>
        <w:rPr>
          <w:rFonts w:hint="eastAsia"/>
        </w:rPr>
        <w:t xml:space="preserve">  ◆ 全中文操作界面，宽温半反半透LCD显示器，实时所有断口状态。</w:t>
      </w:r>
    </w:p>
    <w:p>
      <w:pPr>
        <w:rPr>
          <w:rFonts w:hint="eastAsia"/>
        </w:rPr>
      </w:pPr>
      <w:r>
        <w:rPr>
          <w:rFonts w:hint="eastAsia"/>
        </w:rPr>
        <w:t xml:space="preserve">  ◆ 获得专利的动态按键属性设计模式和界面布局，人机交互简单明了，高效快捷。</w:t>
      </w:r>
    </w:p>
    <w:p>
      <w:pPr>
        <w:rPr>
          <w:rFonts w:hint="eastAsia"/>
        </w:rPr>
      </w:pPr>
      <w:r>
        <w:rPr>
          <w:rFonts w:hint="eastAsia"/>
        </w:rPr>
        <w:t xml:space="preserve">  ◆ 仪器自动识别目标合/分闸状态，并选择对应测试模式，操作简单方便。</w:t>
      </w:r>
    </w:p>
    <w:p>
      <w:pPr>
        <w:rPr>
          <w:rFonts w:hint="eastAsia"/>
        </w:rPr>
      </w:pPr>
      <w:r>
        <w:rPr>
          <w:rFonts w:hint="eastAsia"/>
        </w:rPr>
        <w:t xml:space="preserve">  ◆ 仪器自带20A、20V到280V可调操作电源，纹波系数小，现场只须220V交流电即可进行各项试验。</w:t>
      </w:r>
    </w:p>
    <w:p>
      <w:pPr>
        <w:rPr>
          <w:rFonts w:hint="eastAsia"/>
        </w:rPr>
      </w:pPr>
      <w:r>
        <w:rPr>
          <w:rFonts w:hint="eastAsia"/>
        </w:rPr>
        <w:t xml:space="preserve">  ◆ 仪器提供通过内部直流操作电源对开关进行储能功能。</w:t>
      </w:r>
    </w:p>
    <w:p>
      <w:pPr>
        <w:rPr>
          <w:rFonts w:hint="eastAsia"/>
        </w:rPr>
      </w:pPr>
      <w:r>
        <w:rPr>
          <w:rFonts w:hint="eastAsia"/>
        </w:rPr>
        <w:t xml:space="preserve">  ◆ 支持外部电源输入，当20A电源不能满足现场需要，可从外部接入直流操作电源，同时仪器内部电源自动关闭。</w:t>
      </w:r>
    </w:p>
    <w:p>
      <w:pPr>
        <w:rPr>
          <w:rFonts w:hint="eastAsia"/>
        </w:rPr>
      </w:pPr>
      <w:r>
        <w:rPr>
          <w:rFonts w:hint="eastAsia"/>
        </w:rPr>
        <w:t xml:space="preserve">  ◆ 全自动低电压试验，只需设定起始电压值，无需人工干预即可完成测试过程。</w:t>
      </w:r>
    </w:p>
    <w:p>
      <w:pPr>
        <w:rPr>
          <w:rFonts w:hint="eastAsia"/>
        </w:rPr>
      </w:pPr>
      <w:r>
        <w:rPr>
          <w:rFonts w:hint="eastAsia"/>
        </w:rPr>
        <w:t xml:space="preserve">  ◆ 高速热敏打印机，测试结果快速存储。</w:t>
      </w:r>
    </w:p>
    <w:p>
      <w:pPr>
        <w:rPr>
          <w:rFonts w:hint="eastAsia"/>
        </w:rPr>
      </w:pPr>
      <w:r>
        <w:rPr>
          <w:rFonts w:hint="eastAsia"/>
        </w:rPr>
        <w:t xml:space="preserve">  ◆ 实时接线错误检查功能，避免用户接错线而损坏仪器或被测设备。</w:t>
      </w:r>
    </w:p>
    <w:p>
      <w:pPr>
        <w:rPr>
          <w:rFonts w:hint="eastAsia"/>
        </w:rPr>
      </w:pPr>
      <w:r>
        <w:rPr>
          <w:rFonts w:hint="eastAsia"/>
        </w:rPr>
        <w:t xml:space="preserve">  ◆ 重合闸测试可一次性测量金属短接和无电流时间。</w:t>
      </w:r>
    </w:p>
    <w:p>
      <w:pPr>
        <w:rPr>
          <w:rFonts w:hint="eastAsia"/>
        </w:rPr>
      </w:pPr>
      <w:r>
        <w:rPr>
          <w:rFonts w:hint="eastAsia"/>
        </w:rPr>
        <w:t xml:space="preserve">  ◆ 智能高压开关机械特性测试仪支持直线和角速度测量，满足真空、少油、多油、SF6、负荷、GIS等6KV-750KV 开关的动态参数测试，测试结果可进行深度分析。                      </w:t>
      </w:r>
    </w:p>
    <w:p>
      <w:pPr>
        <w:rPr>
          <w:rFonts w:hint="eastAsia"/>
        </w:rPr>
      </w:pPr>
      <w:r>
        <w:rPr>
          <w:rFonts w:hint="eastAsia"/>
        </w:rPr>
        <w:t xml:space="preserve">  ◆ 内同步与外同步自动识别和切换，支持交流负荷开关时间测试。</w:t>
      </w:r>
    </w:p>
    <w:p>
      <w:pPr>
        <w:rPr>
          <w:rFonts w:hint="eastAsia"/>
        </w:rPr>
      </w:pPr>
      <w:r>
        <w:rPr>
          <w:rFonts w:hint="eastAsia"/>
        </w:rPr>
        <w:t xml:space="preserve">  ◆ 本机存储16组测量数据及波形，U盘接入时不限制存储量，可选的U盘自动存储功能。</w:t>
      </w:r>
    </w:p>
    <w:p>
      <w:pPr>
        <w:rPr>
          <w:rFonts w:hint="eastAsia"/>
        </w:rPr>
      </w:pPr>
      <w:r>
        <w:rPr>
          <w:rFonts w:hint="eastAsia"/>
        </w:rPr>
        <w:t xml:space="preserve">  ◆ 提供与PC的LAN连接，可选的PC专业分析软件可精确分析测试数据。</w:t>
      </w:r>
    </w:p>
    <w:p>
      <w:pPr>
        <w:rPr>
          <w:rFonts w:hint="eastAsia"/>
        </w:rPr>
      </w:pPr>
      <w:r>
        <w:rPr>
          <w:rFonts w:hint="eastAsia"/>
        </w:rPr>
        <w:t xml:space="preserve">  ◆ 优异的电磁兼容设计使设备满足500kV及以上变电站内稳定使用，接线短路保护功能和超强的出口断弧设计能保证异常情况下设备及人员安全。</w:t>
      </w: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Style w:val="6"/>
          <w:rFonts w:hint="eastAsia" w:ascii="宋体" w:hAnsi="宋体" w:eastAsia="宋体" w:cs="宋体"/>
          <w:b/>
          <w:i w:val="0"/>
          <w:caps w:val="0"/>
          <w:color w:val="FF0000"/>
          <w:spacing w:val="0"/>
          <w:sz w:val="21"/>
          <w:szCs w:val="21"/>
          <w:bdr w:val="none" w:color="auto" w:sz="0" w:space="0"/>
        </w:rPr>
        <w:t>智能高压开关机械特性测试仪</w:t>
      </w:r>
      <w:r>
        <w:rPr>
          <w:rFonts w:hint="eastAsia" w:ascii="宋体" w:hAnsi="宋体" w:eastAsia="宋体" w:cs="宋体"/>
          <w:b w:val="0"/>
          <w:i w:val="0"/>
          <w:caps w:val="0"/>
          <w:color w:val="000000"/>
          <w:spacing w:val="0"/>
          <w:sz w:val="21"/>
          <w:szCs w:val="21"/>
          <w:bdr w:val="none" w:color="auto" w:sz="0" w:space="0"/>
        </w:rPr>
        <w:t>产品参数：</w:t>
      </w:r>
    </w:p>
    <w:tbl>
      <w:tblPr>
        <w:tblW w:w="6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50"/>
        <w:gridCol w:w="1290"/>
        <w:gridCol w:w="1410"/>
        <w:gridCol w:w="20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测试项目</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量程</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分辨率</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精度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时间测量</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内同步：&lt;2s</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外同步：&gt;1S</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0.05ms</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0.05%读数±0.05ms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行程测量</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0~900mm</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0.05mm</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速度测量</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0~30m/s</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0.01m/s</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读数±0.1m/s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重合闸测量</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&gt;20ms</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0.05ms</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0.05%读数±0.05ms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35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分合电流测量</w:t>
            </w:r>
          </w:p>
        </w:tc>
        <w:tc>
          <w:tcPr>
            <w:tcW w:w="129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0~30A</w:t>
            </w:r>
          </w:p>
        </w:tc>
        <w:tc>
          <w:tcPr>
            <w:tcW w:w="1410"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20mA</w:t>
            </w:r>
          </w:p>
        </w:tc>
        <w:tc>
          <w:tcPr>
            <w:tcW w:w="2025" w:type="dxa"/>
            <w:tcBorders>
              <w:top w:val="outset" w:color="auto" w:sz="6" w:space="0"/>
              <w:left w:val="outset" w:color="auto" w:sz="6" w:space="0"/>
              <w:bottom w:val="outset" w:color="auto" w:sz="6" w:space="0"/>
              <w:right w:val="outset" w:color="auto"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宋体" w:hAnsi="宋体" w:eastAsia="宋体" w:cs="宋体"/>
                <w:color w:val="000000"/>
                <w:sz w:val="21"/>
                <w:szCs w:val="21"/>
              </w:rPr>
            </w:pPr>
            <w:r>
              <w:rPr>
                <w:rFonts w:hint="eastAsia" w:ascii="宋体" w:hAnsi="宋体" w:eastAsia="宋体" w:cs="宋体"/>
                <w:b w:val="0"/>
                <w:i w:val="0"/>
                <w:caps w:val="0"/>
                <w:color w:val="000000"/>
                <w:spacing w:val="0"/>
                <w:sz w:val="21"/>
                <w:szCs w:val="21"/>
                <w:bdr w:val="none" w:color="auto" w:sz="0" w:space="0"/>
              </w:rPr>
              <w:t>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 工作电源：        交流220V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可测断口数：      12路数字断口</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行程传感器：      1路光电编码器，可选分辨率最大5000点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 直流操作电压范围：20V-280V，最大电流20A</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外部电源接入：    最大操作电流30A</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储能电机驱动：    48V-220Vdc、10A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打印机：          24点阵高速热敏打印机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计算机接口：      以太网（LAN）+U盘接口</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存储容量： 本机存储16组测量数据及波形，U盘接入时不限制存储量</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显示屏：          320×240液晶屏（户外强光可见）</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使用环境：        -20℃~+55℃</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相对湿度：        ≤90%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外形尺寸：        37cm X 30cm X 15cm</w:t>
      </w:r>
    </w:p>
    <w:p>
      <w:pPr>
        <w:rPr>
          <w:rFonts w:hint="eastAsia"/>
        </w:rPr>
      </w:pPr>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7"/>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7"/>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7"/>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7"/>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7"/>
          <w:rFonts w:ascii="Arial" w:hAnsi="Arial" w:cs="Arial"/>
          <w:szCs w:val="21"/>
        </w:rPr>
        <w:t>真空滤油机生产厂家</w:t>
      </w:r>
      <w:r>
        <w:rPr>
          <w:rFonts w:ascii="Arial" w:hAnsi="Arial" w:cs="Arial"/>
          <w:szCs w:val="21"/>
        </w:rPr>
        <w:fldChar w:fldCharType="end"/>
      </w:r>
      <w:bookmarkStart w:id="0" w:name="_GoBack"/>
      <w:bookmarkEnd w:id="0"/>
      <w:r>
        <w:rPr>
          <w:rFonts w:hint="eastAsia"/>
        </w:rPr>
        <w:t>等等的介绍，您如果对我们的产品有兴趣，欢迎来电咨询。谢谢!</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FD"/>
    <w:rsid w:val="000C7AAA"/>
    <w:rsid w:val="000F40FD"/>
    <w:rsid w:val="002C2953"/>
    <w:rsid w:val="009E5FBD"/>
    <w:rsid w:val="00E86CA1"/>
    <w:rsid w:val="223E352C"/>
    <w:rsid w:val="5C1D795B"/>
    <w:rsid w:val="765A0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Hyperlink"/>
    <w:unhideWhenUsed/>
    <w:uiPriority w:val="99"/>
    <w:rPr>
      <w:color w:val="666666"/>
      <w:u w:val="none"/>
    </w:rPr>
  </w:style>
  <w:style w:type="character" w:customStyle="1" w:styleId="9">
    <w:name w:val="标题 3 Char"/>
    <w:basedOn w:val="5"/>
    <w:link w:val="2"/>
    <w:uiPriority w:val="9"/>
    <w:rPr>
      <w:rFonts w:ascii="宋体" w:hAnsi="宋体" w:eastAsia="宋体" w:cs="宋体"/>
      <w:b/>
      <w:bCs/>
      <w:kern w:val="0"/>
      <w:sz w:val="27"/>
      <w:szCs w:val="27"/>
    </w:rPr>
  </w:style>
  <w:style w:type="character" w:customStyle="1" w:styleId="10">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789</Characters>
  <Lines>6</Lines>
  <Paragraphs>1</Paragraphs>
  <ScaleCrop>false</ScaleCrop>
  <LinksUpToDate>false</LinksUpToDate>
  <CharactersWithSpaces>926</CharactersWithSpaces>
  <Application>WPS Office_10.1.0.6560_F1E327BC-269C-435d-A152-05C5408002CA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2017-06-17T03:31:00Z</dcterms:created>
  <dc:creator>DELL</dc:creator>
  <cp:lastModifiedBy>DELL</cp:lastModifiedBy>
  <dcterms:modified xsi:type="dcterms:W3CDTF">2017-06-17T07:19:13Z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2052-10.1.0.6560</vt:lpwstr>
  </property>
</Properties>
</file>