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讲解</w:t>
      </w:r>
      <w:bookmarkStart w:id="0" w:name="_GoBack"/>
      <w:bookmarkEnd w:id="0"/>
      <w:r>
        <w:rPr>
          <w:rFonts w:hint="eastAsia" w:ascii="sans serif" w:hAnsi="sans serif" w:eastAsia="sans serif" w:cs="sans serif"/>
          <w:i w:val="0"/>
          <w:caps w:val="0"/>
          <w:color w:val="000000"/>
          <w:spacing w:val="0"/>
          <w:sz w:val="18"/>
          <w:szCs w:val="18"/>
        </w:rPr>
        <w:t>电缆故障测试仪菜单功能的作用及操作</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缆故障测试仪可测试各种型号的电力电缆(电压等级1kV~35kV)和市话电缆、调频通信电缆、同轴电缆及金属架空线路上发生的短路、接地、高阻泄漏,高阻闪络性故障和电缆的断线、接触不良等故障.并可测试电缆的长度和电波在电缆上的传播速度.</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菜单功能的作用及操作</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1、范围:用于故障检查,因为在故障查找时,一般都是从近距离开始逐步向远距离检查的.</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开机时,仪器的测量范围为198m,也就是说你所查找的故障范围是否在0~198m之间,如果没有出现故障波则必须改变测量范围值,测量范围从198m开始,每增加一次,范围增大一倍.为了不同长度电缆的测试,当改变测量范围时,发射脉冲的宽度随着范围的增大而加宽.</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按下测量范围键,每按一次 ,范围增大一倍.</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起点:用以高速光标计数的起点位置.开机时屏幕上有两光标分别在屏上右端(起点)和中间位置.若需要改变光标起点位置,则可调节"??"键将中间活动光标调到所需起点位置,然后按"零点"菜单选择接受,此时原起点光标与活动光标重合变为新起点光标,数据显示为0m.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按下比例键,当电缆故障测试仪下方菜单中出现零点菜单时,则可调节"??"键使之高亮,然后按下比例键.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3、比例:用以在检查到故障位置后为了定位而将波形进行扩展.操作步骤如下: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按下比例键,当仪器下方菜单中出现比例菜单时,则可调节"??"键使之高亮,然后按下比例键.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4、波速:由于电波在不同结构的电缆上的传播速度是不同的,因此,在测试各种不同型号的电缆时,必须高速适应该电缆传输的波速值.开机时,仪器的传播速度自动置动200m/ns,测试中应根据的电缆而修改.操作步骤如下: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按下波速键,使波速值高亮,然后按"??"键调节波速,到达所需波速按下波速键使之高亮消失.</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5、存储:仪器具有波形及参数存储功能,用此功能可将仪器测试的波形及参数分别存入仪器中提供的非易失性存储器单元中,以备将来调出比较.操作步骤如下: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按下比例键,当仪器下方菜单中出现存储菜单时,则可调节"??"键使之高亮,然后按下比例键.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6、调出:由于仪器采用了非易失性存储器,所存储的波形关机后都不会易失.因此,仪器可以在任何时候将存储的波形及参数调出来分析,也可以将存储的波形调出来与当前测试的波形进行比较,可进一步判断故障点.操作步骤如下:</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按下比例键,当仪器下方菜单中出现调出菜单时,则可调节"??"键使之高亮,然后按下比例键.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7、日期:按下日期键 ,调节"??"键改变数值,按下日期键转到下一值,完毕按日期键确认.</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8、打印:按下打印键,自动完成打印.</w:t>
      </w:r>
    </w:p>
    <w:p>
      <w:pPr>
        <w:pStyle w:val="6"/>
        <w:keepNext w:val="0"/>
        <w:keepLines w:val="0"/>
        <w:widowControl/>
        <w:suppressLineNumbers w:val="0"/>
        <w:spacing w:before="60" w:beforeAutospacing="0" w:after="60" w:afterAutospacing="0"/>
        <w:ind w:right="0" w:firstLine="36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上述菜单操作过程中,屏幕下方会有操作对话提示出现.</w:t>
      </w:r>
    </w:p>
    <w:p>
      <w:pPr>
        <w:pStyle w:val="6"/>
        <w:keepNext w:val="0"/>
        <w:keepLines w:val="0"/>
        <w:widowControl/>
        <w:suppressLineNumbers w:val="0"/>
        <w:spacing w:before="60" w:beforeAutospacing="0" w:after="60" w:afterAutospacing="0"/>
        <w:ind w:right="0" w:firstLine="36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2021-11-06T02:02:46Z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