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谈谈高频直流高压发生器操作前的准备</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高频直流发生器是对电力设备进行直流测试的测试产品。在电力系统中，氧化锌避雷器的直流耐压测试比高频直流发生器更常见，仪器也可以用作直流高压。电源在日常使用中，高频直流发生器在使用前需要接线，接线也是技术活动，如果接线不当，则会导致测试不准确或仪器损坏。让我们分享布线方法：</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高频直流发生器接线操作的准备</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将信号输出电缆插座和控制箱的测量输入插座连接到倍压器电缆插座的电缆。使用前检查完整性。连接电缆不应短路或开路;双压缸应无冷凝; 2.5mm2以上的铜线将控制箱的接地连接到倍压器的接地端，并可靠接地。使用倍压器电缆插座的电缆连接信号输出电缆插座和控制箱的测量输入插座。连接电缆不应有短路和开路;倍压器应无冷凝;用2.5mm2以上的铜线将控制箱的接地端连接到倍压器的接地端，并可靠地接地。</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高频直流发生器电压设定校准</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插上电源线，打开控制箱电源开关，电压显示和电流显示，0.75倍电压显示显示为零。</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顺时针旋转电压设置旋钮，电压粗调旋钮和电压微调旋钮逆时针旋转到零位，零指示灯亮。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点击“开始”按钮，“电源”指示灯（红色）将亮起。 如果按下“开始”按钮，红色指示灯不亮，表示电压粗调和微调不在零位，则电压粗调旋钮和微调旋钮逆时针旋转到零位置，红色指示灯亮。</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顺时针旋转电压粗调旋钮。当电压接近所需电压值时，将电压微调旋钮转到所需电压。此时，电压显示值以kV为单位，当前显示值以mA为单位。</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逆时针转动电压设置旋钮以关闭高压。此时红色指示灯熄灭，“过压”指示灯亮。此时，仪器根据所需的输出电压设置，即当输出达到所需的电压值时，输出自动切断高压和过压保护。如果未调节设定旋钮，则每个电压值只能上升到设定电压值。如果电压上升到额定值，则必须将过压设置旋钮顺时针调整到zui大值。</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一种实用的高频直流发生器测量方法：</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1.在高频直流发生器的一般测量中，当连接线路时，连接测试样品的线路暂停，并且在上升到测试电压后，读取空测试期间的电晕和杂散电流I，然后连接测试。产品上升到试验电压力，读取总电流I1; 测试物品的漏电流：IO = I1-I'。</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2.当需要测量测试物品的漏电流时，高压数字微安表应连接到高压侧。</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数字微安表必须有金属屏蔽，并应与测试对象屏蔽。高压引线的屏蔽引线应紧密连接到仪器端的屏蔽层。如果要污染测试物品的性能，则应排除泄漏电流对测试物体表面的影响。在用裸金属线绕测试产品的高电位端绕几圈后，它可以连接到高压引线的屏蔽层。</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3.当高频直流发生器可从氧化锌和磁力鼓风机等测试对象的接地端拆卸时，也可以通过将电流表连接到测试对象的底部（地电位侧）来测量。 当要排除测试对象的表面漏电流的影响时，可以将软裸铜线缠绕在测试对象的接地电位端几圈并与屏蔽线的屏蔽连接。</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对于小型电容器样品，如氧化锌避雷器，通过压敏电阻器的放电时间通常很快。对于大电容器如电缆，试样的电压应自放电至小于试验电压的20％，然后通过匹配的放电棒放电。在测试物品完全放电后，接地线悬挂以允许移除和更换高压引线。</w:t>
      </w:r>
    </w:p>
    <w:p>
      <w:pPr>
        <w:pStyle w:val="6"/>
        <w:keepNext w:val="0"/>
        <w:keepLines w:val="0"/>
        <w:widowControl/>
        <w:suppressLineNumbers w:val="0"/>
        <w:spacing w:before="60" w:beforeAutospacing="0" w:after="60" w:afterAutospacing="0"/>
        <w:ind w:right="0" w:firstLine="361"/>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在高频直流发生器的保护动作之后，红灯在使用过程中关闭，绿灯亮，电压下降，这是保护动作。此时，应关闭电源开关并关闭面板指示灯。电压调节器返回到零位置，一分钟后，低压电容器在待机状态下完全放电，然后允许电源开关再次接通。在重复空载测试并确定情况后，可以再次提升测试。</w:t>
      </w:r>
      <w:bookmarkStart w:id="0" w:name="_GoBack"/>
      <w:bookmarkEnd w:id="0"/>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2021-11-13T01:56:13Z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