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bookmarkStart w:id="0" w:name="_GoBack"/>
      <w:r>
        <w:rPr>
          <w:rFonts w:hint="eastAsia" w:ascii="宋体" w:hAnsi="宋体" w:cs="宋体"/>
          <w:spacing w:val="0"/>
          <w:sz w:val="21"/>
          <w:szCs w:val="21"/>
          <w:lang w:eastAsia="zh-CN"/>
        </w:rPr>
        <w:t>谈谈</w:t>
      </w:r>
      <w:r>
        <w:rPr>
          <w:rFonts w:hint="eastAsia" w:ascii="宋体" w:hAnsi="宋体" w:eastAsia="宋体" w:cs="宋体"/>
          <w:spacing w:val="0"/>
          <w:sz w:val="21"/>
          <w:szCs w:val="21"/>
        </w:rPr>
        <w:t>变压器直流电阻测试仪测试方法及注意事项</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变压器直流电阻测试仪是一种常用的高压电气测试设备，主要用于测量电力变压器的直流电阻。它在电力工业中也得到了广泛的应用，变压器直流电阻测试仪的测量和放电是其常用的功能，需要电力工人的熟练操作，但许多人对它的测量和放电工作还不了解。变压器直流电阻测试仪对变压器直流电阻测试仪进行测量和放电工作，以及变压器直流电阻测试仪使用注意事项。</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变压器直流电阻测试仪测量步骤：</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连接测试线后，关闭电源开关，电源指示器打开，按下“开始和停止”键，表头显示“E0000”。根据测量值选择电阻档位范围，按下档位开关，档位指示灯亮，四个半液晶屏上显示的稳定值即为测量电阻值。读取数值时，请注意所选范围内的单位（mΩ/Ω/KΩ）。当测量大电感样本，如电力变压器，其他线圈以外的测试电路，以避免电磁干扰。</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变压器直流电阻测试仪放电</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试验结束后，直接切断主电源。如果在测试中，不应在操作后立即移除电源，则仪器应该有一个连续的放电过程，一般放电至少20秒，否则，电感的反电动势会危及人身安全。</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变压器直流电阻测试仪测试使用注意事项：</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变压器直流电阻测试仪试验是变压器移交、检修、分接开关更换后不可缺少的试验项目，通常，用传统的方法(桥法和压降法)来测量变压器绕组和大功率电感设备的直流电阻是费时费力的。为了改变这种情况，缩短测量时间，减少测试人员的工作量，直流电阻快速测试仪，采用新型电源技术，具有性能稳定、测量速度快、体积小、使用方便、测量精度高、数据重复性好等特点，是测量变压器绕组和大功率感性设备直流电阻的理想装置。</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1、在无载调压变压器反向抽头之前，必须对变压器进行复位。放电结束后，警报声停止超过10秒，然后切换点击点。</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2、拆线前，应等待放电后报警声停止，拆线前等待10秒以上，以确保电荷完全释放。</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3、在选择电流时，参考技术指标栏中的范围，且不超过范围和低于范围。如果超出范围，变压器直流电阻测试仪器总是处于“充电”状态，因为电流不能达到预设值。当范围较低时，显示"电流太小"。当两个状态都发生时，确认该范围并选择适当的电流进行测试。</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4、使用磁力辅助法时，请注意测量范围。由于高压线圈与串联线圈并联，在整个测试回路中加入1.5倍的高压线圈电阻，并将其转换为测量范围。如果输出电流达不到设定值或超出范围时输出电流不稳定。</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5、放电后去除三列磁辅助方法的短路接触时，可能存在残余电流，并且可以点燃和放电三次磁辅助方法的短触点，这是正常现象。</w:t>
      </w:r>
    </w:p>
    <w:p>
      <w:pPr>
        <w:pStyle w:val="7"/>
        <w:keepNext w:val="0"/>
        <w:keepLines w:val="0"/>
        <w:widowControl/>
        <w:numPr>
          <w:ilvl w:val="0"/>
          <w:numId w:val="1"/>
        </w:numPr>
        <w:suppressLineNumbers w:val="0"/>
        <w:spacing w:before="75" w:beforeAutospacing="0" w:after="75" w:afterAutospacing="0"/>
        <w:ind w:right="0" w:rightChars="0"/>
        <w:jc w:val="left"/>
        <w:rPr>
          <w:rFonts w:hint="eastAsia" w:ascii="宋体" w:hAnsi="宋体" w:eastAsia="宋体" w:cs="宋体"/>
          <w:spacing w:val="0"/>
          <w:sz w:val="21"/>
          <w:szCs w:val="21"/>
        </w:rPr>
      </w:pPr>
      <w:r>
        <w:rPr>
          <w:rFonts w:hint="eastAsia" w:ascii="宋体" w:hAnsi="宋体" w:eastAsia="宋体" w:cs="宋体"/>
          <w:spacing w:val="0"/>
          <w:sz w:val="21"/>
          <w:szCs w:val="21"/>
        </w:rPr>
        <w:t>当测试夹具与变压器绕组的引出端连接时，注意引出端在空气中长时间暴露，引出端表面覆盖氧化膜，可能导致测量结果不稳定或不准确，因此，在布线时要注意清洗氧化膜，或者在测试夹具与引出端连接后，将测试夹具扭转几次，划掉氧化膜，以确保连接良好的接收。</w:t>
      </w:r>
    </w:p>
    <w:p>
      <w:pPr>
        <w:pStyle w:val="7"/>
        <w:keepNext w:val="0"/>
        <w:keepLines w:val="0"/>
        <w:widowControl/>
        <w:numPr>
          <w:numId w:val="0"/>
        </w:numPr>
        <w:suppressLineNumbers w:val="0"/>
        <w:spacing w:before="75" w:beforeAutospacing="0" w:after="75" w:afterAutospacing="0"/>
        <w:ind w:right="0" w:rightChars="0"/>
        <w:jc w:val="left"/>
        <w:rPr>
          <w:rFonts w:hint="eastAsia" w:ascii="宋体" w:hAnsi="宋体" w:eastAsia="宋体" w:cs="宋体"/>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val="0"/>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D4071"/>
    <w:multiLevelType w:val="singleLevel"/>
    <w:tmpl w:val="62AD407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AF718B"/>
    <w:rsid w:val="06E30004"/>
    <w:rsid w:val="06E93C09"/>
    <w:rsid w:val="071F4062"/>
    <w:rsid w:val="07433C0F"/>
    <w:rsid w:val="076A4A52"/>
    <w:rsid w:val="077545A2"/>
    <w:rsid w:val="07BA0683"/>
    <w:rsid w:val="07C523E2"/>
    <w:rsid w:val="07DC6390"/>
    <w:rsid w:val="07DF66C2"/>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2462BF"/>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906A4B"/>
    <w:rsid w:val="1BCF2904"/>
    <w:rsid w:val="1BFB21A7"/>
    <w:rsid w:val="1C090992"/>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2E71D6"/>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BF1365"/>
    <w:rsid w:val="3AED7C66"/>
    <w:rsid w:val="3AF7721C"/>
    <w:rsid w:val="3B027A2D"/>
    <w:rsid w:val="3B2B6BDD"/>
    <w:rsid w:val="3B4F5128"/>
    <w:rsid w:val="3B64373D"/>
    <w:rsid w:val="3B710F33"/>
    <w:rsid w:val="3BA06F85"/>
    <w:rsid w:val="3BA5407D"/>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14D09"/>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F63084"/>
    <w:rsid w:val="62130A91"/>
    <w:rsid w:val="622D1A6C"/>
    <w:rsid w:val="62696059"/>
    <w:rsid w:val="62707C59"/>
    <w:rsid w:val="628970E6"/>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51000B"/>
    <w:rsid w:val="7BCF1571"/>
    <w:rsid w:val="7BEC35DD"/>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841</Words>
  <Characters>889</Characters>
  <Lines>0</Lines>
  <Paragraphs>0</Paragraphs>
  <ScaleCrop>false</ScaleCrop>
  <LinksUpToDate>false</LinksUpToDate>
  <CharactersWithSpaces>897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2022-06-18T02:48:22Z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