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shd w:val="clear" w:fill="FFFFFF"/>
        </w:rPr>
      </w:pPr>
      <w:bookmarkStart w:id="0" w:name="OLE_LINK1"/>
      <w:bookmarkStart w:id="1" w:name="OLE_LINK2"/>
      <w:bookmarkStart w:id="2" w:name="OLE_LINK3"/>
      <w:bookmarkStart w:id="3" w:name="OLE_LINK4"/>
      <w:bookmarkStart w:id="4" w:name="OLE_LINK5"/>
      <w:bookmarkStart w:id="5" w:name="OLE_LINK6"/>
      <w:bookmarkStart w:id="6" w:name="OLE_LINK7"/>
      <w:r>
        <w:rPr>
          <w:rFonts w:hint="eastAsia" w:asciiTheme="minorEastAsia" w:hAnsiTheme="minorEastAsia" w:eastAsiaTheme="minorEastAsia" w:cstheme="minorEastAsia"/>
          <w:i w:val="0"/>
          <w:caps w:val="0"/>
          <w:color w:val="000000"/>
          <w:spacing w:val="0"/>
          <w:sz w:val="21"/>
          <w:szCs w:val="21"/>
          <w:shd w:val="clear" w:fill="FFFFFF"/>
        </w:rPr>
        <w:t>ZX119-8绝缘电阻表检定装置</w:t>
      </w:r>
      <w:r>
        <w:rPr>
          <w:rFonts w:hint="eastAsia" w:asciiTheme="minorEastAsia" w:hAnsiTheme="minorEastAsia" w:eastAsiaTheme="minorEastAsia" w:cstheme="minorEastAsia"/>
          <w:i w:val="0"/>
          <w:caps w:val="0"/>
          <w:color w:val="000000"/>
          <w:spacing w:val="0"/>
          <w:sz w:val="21"/>
          <w:szCs w:val="21"/>
          <w:shd w:val="clear" w:fill="FFFFFF"/>
          <w:lang w:val="en-US" w:eastAsia="zh-CN"/>
        </w:rPr>
        <w:t>应用规格特点</w:t>
      </w:r>
      <w:bookmarkStart w:id="7" w:name="_GoBack"/>
      <w:bookmarkEnd w:id="7"/>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一、简介</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本型绝缘电阻表检定装置是依据JJG1005—2005《电子式绝缘电阻表检定规程》、JJG622—1997《绝缘电阻表（兆欧表）检定规程》的有关检定项目要求，并参考电力行业标准DL/T845.1—2004《电子式绝缘电阻表》通用技术条件中的相关内容设计制造的专用设备，用于检定电子式绝缘电阻表的示值误差、跌落电压（Ud）,短路电流。与本公司生产的恒速器（CY3型）配合可检定指针式兆欧表的示值误差、开路电压（Uk）、中值电压（Uz）、峰值电压（Uf）。具有结构紧凑、性能稳定、使用方便等特点。是各工矿、企事业单位用来检定各类绝缘电阻表的理想设备。</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二、主要技术指标</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本绝缘电阻表检定装置主要用来检定额定电压≤5000V的各类绝缘电阻表，也可在绝缘电阻表生产、修理中作标准器具。其电阻器部分可单独使用。数字表部分可测8000V的直流电压。</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本检定装置的主要技术性能如下：</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㈠ 标准数字表</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1、测量范围：</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电压为自动量程分两档：0～2000V</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1000～5000V</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短路电流：0～20mA</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2、基本误差：</w:t>
      </w:r>
    </w:p>
    <w:tbl>
      <w:tblPr>
        <w:tblStyle w:val="7"/>
        <w:tblpPr w:vertAnchor="text" w:tblpXSpec="left"/>
        <w:tblW w:w="5569"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90"/>
        <w:gridCol w:w="42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129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ind w:left="360" w:hanging="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直流电压U</w:t>
            </w:r>
          </w:p>
        </w:tc>
        <w:tc>
          <w:tcPr>
            <w:tcW w:w="427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≤1000V： ±（0.4%读数+0.1%满度)</w:t>
            </w:r>
          </w:p>
          <w:p>
            <w:pPr>
              <w:pStyle w:val="2"/>
              <w:keepNext w:val="0"/>
              <w:keepLines w:val="0"/>
              <w:widowControl/>
              <w:suppressLineNumbers w:val="0"/>
              <w:ind w:left="0" w:firstLin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＞1000V： ±（0.5%读数+0.5%满度)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129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峰值电压</w:t>
            </w:r>
          </w:p>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（Uf）</w:t>
            </w:r>
          </w:p>
        </w:tc>
        <w:tc>
          <w:tcPr>
            <w:tcW w:w="427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ind w:left="0" w:firstLin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≤1000V： ±（1%读数+0.5%满度)</w:t>
            </w:r>
          </w:p>
          <w:p>
            <w:pPr>
              <w:pStyle w:val="2"/>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＞1000V： ±（0.5%读数+0.5%满度)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129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短路电流</w:t>
            </w:r>
          </w:p>
        </w:tc>
        <w:tc>
          <w:tcPr>
            <w:tcW w:w="427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ind w:left="0" w:firstLin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±（0.3%读数+0.2%满度)</w:t>
            </w:r>
          </w:p>
        </w:tc>
      </w:tr>
    </w:tbl>
    <w:p>
      <w:pPr>
        <w:keepNext w:val="0"/>
        <w:keepLines w:val="0"/>
        <w:widowControl/>
        <w:suppressLineNumbers w:val="0"/>
        <w:jc w:val="left"/>
        <w:rPr>
          <w:rFonts w:hint="eastAsia" w:asciiTheme="minorEastAsia" w:hAnsiTheme="minorEastAsia" w:eastAsiaTheme="minorEastAsia" w:cstheme="minorEastAsia"/>
          <w:sz w:val="21"/>
          <w:szCs w:val="21"/>
        </w:rPr>
      </w:pPr>
    </w:p>
    <w:p>
      <w:pPr>
        <w:keepNext w:val="0"/>
        <w:keepLines w:val="0"/>
        <w:widowControl/>
        <w:suppressLineNumbers w:val="0"/>
        <w:jc w:val="left"/>
        <w:rPr>
          <w:rFonts w:hint="eastAsia" w:asciiTheme="minorEastAsia" w:hAnsiTheme="minorEastAsia" w:eastAsiaTheme="minorEastAsia" w:cstheme="minorEastAsia"/>
          <w:sz w:val="21"/>
          <w:szCs w:val="21"/>
        </w:rPr>
      </w:pP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3、数字表的响应时间约25秒。</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㈡ 标准电阻器</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1、标准电阻器由一只100GΩ和九个电阻盘组成即：100GΩ+9×104 MΩ+（103+102+10+1+0.1+0.01+0.001</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+0.0001）MΩ，阻值范围：0～201111.1110MΩ，最小步进100Ω，耐压5kV。</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2、各十进盘的等级指数和使用电压或电流</w:t>
      </w:r>
    </w:p>
    <w:tbl>
      <w:tblPr>
        <w:tblStyle w:val="7"/>
        <w:tblpPr w:vertAnchor="text" w:tblpXSpec="left"/>
        <w:tblW w:w="8306"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27"/>
        <w:gridCol w:w="815"/>
        <w:gridCol w:w="690"/>
        <w:gridCol w:w="1092"/>
        <w:gridCol w:w="987"/>
        <w:gridCol w:w="567"/>
        <w:gridCol w:w="577"/>
        <w:gridCol w:w="502"/>
        <w:gridCol w:w="672"/>
        <w:gridCol w:w="14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92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十进盘阻值</w:t>
            </w:r>
          </w:p>
        </w:tc>
        <w:tc>
          <w:tcPr>
            <w:tcW w:w="81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×10000</w:t>
            </w:r>
          </w:p>
          <w:p>
            <w:pPr>
              <w:pStyle w:val="2"/>
              <w:keepNext w:val="0"/>
              <w:keepLines w:val="0"/>
              <w:widowControl/>
              <w:suppressLineNumbers w:val="0"/>
              <w:ind w:left="0" w:firstLine="2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MΩ</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×1000</w:t>
            </w:r>
          </w:p>
          <w:p>
            <w:pPr>
              <w:pStyle w:val="2"/>
              <w:keepNext w:val="0"/>
              <w:keepLines w:val="0"/>
              <w:widowControl/>
              <w:suppressLineNumbers w:val="0"/>
              <w:ind w:left="0" w:firstLine="1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MΩ</w:t>
            </w:r>
          </w:p>
        </w:tc>
        <w:tc>
          <w:tcPr>
            <w:tcW w:w="109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ind w:left="105" w:hanging="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×100 MΩ</w:t>
            </w:r>
          </w:p>
        </w:tc>
        <w:tc>
          <w:tcPr>
            <w:tcW w:w="98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ind w:left="105" w:hanging="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×10 MΩ</w:t>
            </w:r>
          </w:p>
        </w:tc>
        <w:tc>
          <w:tcPr>
            <w:tcW w:w="5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w:t>
            </w:r>
          </w:p>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MΩ</w:t>
            </w:r>
          </w:p>
        </w:tc>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×0.1</w:t>
            </w:r>
          </w:p>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MΩ</w:t>
            </w:r>
          </w:p>
        </w:tc>
        <w:tc>
          <w:tcPr>
            <w:tcW w:w="50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×10</w:t>
            </w:r>
          </w:p>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kΩ</w:t>
            </w:r>
          </w:p>
        </w:tc>
        <w:tc>
          <w:tcPr>
            <w:tcW w:w="67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w:t>
            </w:r>
          </w:p>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kΩ</w:t>
            </w:r>
          </w:p>
        </w:tc>
        <w:tc>
          <w:tcPr>
            <w:tcW w:w="14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×0.1</w:t>
            </w:r>
          </w:p>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kΩ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92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等级指数</w:t>
            </w:r>
          </w:p>
        </w:tc>
        <w:tc>
          <w:tcPr>
            <w:tcW w:w="81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ind w:left="0" w:firstLine="2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5</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ind w:left="0" w:firstLine="2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2</w:t>
            </w:r>
          </w:p>
        </w:tc>
        <w:tc>
          <w:tcPr>
            <w:tcW w:w="109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ind w:left="0" w:firstLine="2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w:t>
            </w:r>
          </w:p>
        </w:tc>
        <w:tc>
          <w:tcPr>
            <w:tcW w:w="4782" w:type="dxa"/>
            <w:gridSpan w:val="6"/>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92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使用</w:t>
            </w:r>
          </w:p>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电压、电流</w:t>
            </w:r>
          </w:p>
        </w:tc>
        <w:tc>
          <w:tcPr>
            <w:tcW w:w="2597"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5kV</w:t>
            </w:r>
          </w:p>
        </w:tc>
        <w:tc>
          <w:tcPr>
            <w:tcW w:w="98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2.5kV</w:t>
            </w:r>
          </w:p>
        </w:tc>
        <w:tc>
          <w:tcPr>
            <w:tcW w:w="5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1.5kV</w:t>
            </w:r>
          </w:p>
        </w:tc>
        <w:tc>
          <w:tcPr>
            <w:tcW w:w="5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500V</w:t>
            </w:r>
          </w:p>
        </w:tc>
        <w:tc>
          <w:tcPr>
            <w:tcW w:w="50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8 mA</w:t>
            </w:r>
          </w:p>
        </w:tc>
        <w:tc>
          <w:tcPr>
            <w:tcW w:w="672"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20 mA</w:t>
            </w:r>
          </w:p>
        </w:tc>
        <w:tc>
          <w:tcPr>
            <w:tcW w:w="147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50 mA</w:t>
            </w:r>
          </w:p>
        </w:tc>
      </w:tr>
    </w:tbl>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3、残余电阻值小于1Ω，变差不大于0.1Ω。</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4、环境参考条件：20+2-3 ℃，相对湿度：50%±10%.</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5、标称使用环境:温度23±5℃，相对湿度：25%～60%。</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6．线路对外壳的绝缘电阻：≥1×1011Ω。</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7．线路对外壳的绝缘强度应能承受50Hz正弦波电</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压8KV一分钟试验。</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8、电源电压: AC220V   50HZ。</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9、外形尺寸：530mm×250mm×170mm。</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10、重量：约17kg。</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三、面板设置及说明</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本检定装置由标准数字表和标准电阻器两部分组成。</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1、标准数字表用来测电压，布置在装置的左边，为方便使</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用，其电压输入端单独设置。左边中部为具有绿色背光的LCD显示器，适用于各种环境使用。数字表测量选择开关根据测量需要可选择不同测试项目。</w:t>
      </w:r>
    </w:p>
    <w:p>
      <w:pPr>
        <w:keepNext w:val="0"/>
        <w:keepLines w:val="0"/>
        <w:widowControl/>
        <w:suppressLineNumbers w:val="0"/>
        <w:jc w:val="left"/>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p>
    <w:p>
      <w:pPr>
        <w:keepNext w:val="0"/>
        <w:keepLines w:val="0"/>
        <w:widowControl/>
        <w:suppressLineNumbers w:val="0"/>
        <w:jc w:val="left"/>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在U档可测开路电压（Uk）  中值电压（UZ） 跌落电压（Ud）</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Uf 档可测峰值电压  Id档位可测短路电流</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2、标准电阻器根据电阻串联原理设计制造的，通过转动十进盘式开关改变输出电阻值。</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四、使用方法</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1、检定绝缘电阻表的示值（基本）误差应按图2的方法接线，然后接通电子式绝缘电阻表的电源，启动恒速器驱动器转动指针式绝缘电阻表，按检定规程的方法和要求逐点检定绝缘电阻表的示值误差及倾斜影响的检定。</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2、检定绝缘电阻表的开路电压、峰值电压、短路电流接线如图3。将本装置的“测量选择”开关置相应位置即可开机测试。</w:t>
      </w:r>
    </w:p>
    <w:p>
      <w:pPr>
        <w:keepNext w:val="0"/>
        <w:keepLines w:val="0"/>
        <w:widowControl/>
        <w:suppressLineNumbers w:val="0"/>
        <w:jc w:val="left"/>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3、检定绝缘电阻表的中值（跌落）电压的接线图如图4。参照附录1、附录2确定被检表的中值电阻值，将本装置的标准电阻器调节到该阻值，“测量选择”开关置于适合位置即可测试。</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五、使用注意事项</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1、使用本检定装置的环境条件特别是湿度应满足前述的相关要求。在高湿环境使用时，除了检定结果不可信之外，严重时可能造成装置损坏，建议停止使用本装置，或采用除湿设备使环境湿度符合要求；仪器要有良好的接地线。</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2、长时间未使用本检定装置时，使用前应将标准电阻器的各开关从0～10（9）来回转数次，使其接触稳定可靠。</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3、在使用时，应注意实际施加在标准电阻器上的电压（电流），不要超过铭牌上注明的各电阻盘的使用电压，以免造成电阻元件超差甚至损坏。</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4、本装置测量电压时，量程可自动选择。将测量开关置于U或Uf档位，开启电源，数字表默认“测量2kV”状态；当输入电压大于2kV时，数字表停在“测量5kV”状态，无小数点显示，此时数表的测量电压为8kV；当输入电压从大于2kV往小变化时，一直要到显示值小于1000时，量程才变为“测量2kV”状态。本装置测量电流时，无自动选择量程的功能。</w:t>
      </w:r>
    </w:p>
    <w:p>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5、由于数字表有较长的时间常数（约25S），故一次测量完毕后需停止恒速器转动或关闭电子绝缘表的电源，置“测量选择”开关于“放电”位置，待高压跌落到百伏以下时，再换量程或改变测量项目，以确保测试人员及设备安全。</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特别提示：</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（1）、在检定本装置的标准数字表时，需注意一定要按常规将标准源的信号退至零后才可转动“量程选择”开关，以避免标准源意外损坏。</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（2）、由于检定时测试电压较高，个别电阻盘的阻值会因施加电压的时间延长而小幅度变化，但只要在一分钟之内不超过该阻值盘允许误差的70%应为合格。</w:t>
      </w: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br w:type="textWrapping"/>
      </w:r>
    </w:p>
    <w:bookmarkEnd w:id="0"/>
    <w:bookmarkEnd w:id="1"/>
    <w:bookmarkEnd w:id="2"/>
    <w:bookmarkEnd w:id="3"/>
    <w:bookmarkEnd w:id="4"/>
    <w:bookmarkEnd w:id="5"/>
    <w:bookmarkEnd w:id="6"/>
    <w:p>
      <w:pPr>
        <w:pStyle w:val="2"/>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方正粗圆简体">
    <w:altName w:val="宋体"/>
    <w:panose1 w:val="02010601030101010101"/>
    <w:charset w:val="86"/>
    <w:family w:val="auto"/>
    <w:pitch w:val="default"/>
    <w:sig w:usb0="00000000" w:usb1="00000000" w:usb2="00000010" w:usb3="00000000" w:csb0="00040000"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43669"/>
    <w:rsid w:val="005051BA"/>
    <w:rsid w:val="00907641"/>
    <w:rsid w:val="00B91154"/>
    <w:rsid w:val="00E51195"/>
    <w:rsid w:val="01C81F91"/>
    <w:rsid w:val="01F706C2"/>
    <w:rsid w:val="029F506E"/>
    <w:rsid w:val="04066AB5"/>
    <w:rsid w:val="04266AA0"/>
    <w:rsid w:val="04540453"/>
    <w:rsid w:val="048F69BE"/>
    <w:rsid w:val="052C4313"/>
    <w:rsid w:val="053B1331"/>
    <w:rsid w:val="060B6AFE"/>
    <w:rsid w:val="0625296B"/>
    <w:rsid w:val="068A457B"/>
    <w:rsid w:val="06D467C9"/>
    <w:rsid w:val="071E6299"/>
    <w:rsid w:val="07300931"/>
    <w:rsid w:val="08A20FBC"/>
    <w:rsid w:val="08DA6B04"/>
    <w:rsid w:val="0A9C6923"/>
    <w:rsid w:val="0C68735D"/>
    <w:rsid w:val="0CFD279F"/>
    <w:rsid w:val="0D1B259C"/>
    <w:rsid w:val="0DC42ECA"/>
    <w:rsid w:val="0E323FB7"/>
    <w:rsid w:val="10CC7646"/>
    <w:rsid w:val="1294635F"/>
    <w:rsid w:val="12AD321C"/>
    <w:rsid w:val="15317115"/>
    <w:rsid w:val="16127CC4"/>
    <w:rsid w:val="16156538"/>
    <w:rsid w:val="16E01F99"/>
    <w:rsid w:val="17DF3912"/>
    <w:rsid w:val="181D5276"/>
    <w:rsid w:val="18D41E29"/>
    <w:rsid w:val="1911584E"/>
    <w:rsid w:val="192070E8"/>
    <w:rsid w:val="193E4D4D"/>
    <w:rsid w:val="199D675E"/>
    <w:rsid w:val="1A300C5D"/>
    <w:rsid w:val="1AAA3A0C"/>
    <w:rsid w:val="1AAE5336"/>
    <w:rsid w:val="1AB219E5"/>
    <w:rsid w:val="1AE11DC9"/>
    <w:rsid w:val="1AE82133"/>
    <w:rsid w:val="1B89719E"/>
    <w:rsid w:val="1D611E5B"/>
    <w:rsid w:val="1DBD37AF"/>
    <w:rsid w:val="1DEE4860"/>
    <w:rsid w:val="1E1419E5"/>
    <w:rsid w:val="1E2039A7"/>
    <w:rsid w:val="1F292924"/>
    <w:rsid w:val="20D5676E"/>
    <w:rsid w:val="21A9602A"/>
    <w:rsid w:val="22D64234"/>
    <w:rsid w:val="23116DE8"/>
    <w:rsid w:val="23C43152"/>
    <w:rsid w:val="2420374F"/>
    <w:rsid w:val="24743669"/>
    <w:rsid w:val="24A776B3"/>
    <w:rsid w:val="252D58EA"/>
    <w:rsid w:val="25310831"/>
    <w:rsid w:val="25785209"/>
    <w:rsid w:val="25FC6A08"/>
    <w:rsid w:val="26EA1D33"/>
    <w:rsid w:val="27011265"/>
    <w:rsid w:val="27A42DEB"/>
    <w:rsid w:val="27A551E4"/>
    <w:rsid w:val="27B55EB3"/>
    <w:rsid w:val="27CC70FD"/>
    <w:rsid w:val="283B7822"/>
    <w:rsid w:val="28652421"/>
    <w:rsid w:val="290F7BED"/>
    <w:rsid w:val="29546294"/>
    <w:rsid w:val="29D15085"/>
    <w:rsid w:val="2A705329"/>
    <w:rsid w:val="2AAA3534"/>
    <w:rsid w:val="2B2A0CA8"/>
    <w:rsid w:val="2B3747FF"/>
    <w:rsid w:val="2C175AED"/>
    <w:rsid w:val="2C396FCE"/>
    <w:rsid w:val="2C8F0A60"/>
    <w:rsid w:val="2CA62C5A"/>
    <w:rsid w:val="2D2A3FBD"/>
    <w:rsid w:val="2D2E2D97"/>
    <w:rsid w:val="2E4126A3"/>
    <w:rsid w:val="2E50683A"/>
    <w:rsid w:val="2E860C46"/>
    <w:rsid w:val="2E9C416C"/>
    <w:rsid w:val="2F0F7547"/>
    <w:rsid w:val="2F377552"/>
    <w:rsid w:val="305539C2"/>
    <w:rsid w:val="30C87263"/>
    <w:rsid w:val="31571113"/>
    <w:rsid w:val="316D05B7"/>
    <w:rsid w:val="32D63054"/>
    <w:rsid w:val="333515DD"/>
    <w:rsid w:val="33DB0CA4"/>
    <w:rsid w:val="343D149E"/>
    <w:rsid w:val="348E214F"/>
    <w:rsid w:val="36093B0C"/>
    <w:rsid w:val="37A060AA"/>
    <w:rsid w:val="37A80AA8"/>
    <w:rsid w:val="383E6DF9"/>
    <w:rsid w:val="392118D2"/>
    <w:rsid w:val="39372899"/>
    <w:rsid w:val="396F57C1"/>
    <w:rsid w:val="39CC0FD7"/>
    <w:rsid w:val="3A7B1455"/>
    <w:rsid w:val="3AC81B28"/>
    <w:rsid w:val="3C58563B"/>
    <w:rsid w:val="3D3425AA"/>
    <w:rsid w:val="3D791AE1"/>
    <w:rsid w:val="3D985633"/>
    <w:rsid w:val="3E1B4F19"/>
    <w:rsid w:val="3E212BDA"/>
    <w:rsid w:val="3E527C5A"/>
    <w:rsid w:val="3E664B1A"/>
    <w:rsid w:val="3ECD7297"/>
    <w:rsid w:val="3F491770"/>
    <w:rsid w:val="401D5CEA"/>
    <w:rsid w:val="41C052EF"/>
    <w:rsid w:val="429109DD"/>
    <w:rsid w:val="42B56AA3"/>
    <w:rsid w:val="42BD75C1"/>
    <w:rsid w:val="4475642B"/>
    <w:rsid w:val="44E36172"/>
    <w:rsid w:val="46282120"/>
    <w:rsid w:val="46533E2C"/>
    <w:rsid w:val="465D727D"/>
    <w:rsid w:val="46CD0A00"/>
    <w:rsid w:val="477D1568"/>
    <w:rsid w:val="49772F66"/>
    <w:rsid w:val="4A061649"/>
    <w:rsid w:val="4B1A6489"/>
    <w:rsid w:val="4BDA2268"/>
    <w:rsid w:val="4BDF7AC6"/>
    <w:rsid w:val="4CC23481"/>
    <w:rsid w:val="4D870A30"/>
    <w:rsid w:val="4DE50CD3"/>
    <w:rsid w:val="4E524793"/>
    <w:rsid w:val="4E7A7D1D"/>
    <w:rsid w:val="4FA30951"/>
    <w:rsid w:val="4FB13669"/>
    <w:rsid w:val="50844AB0"/>
    <w:rsid w:val="52104077"/>
    <w:rsid w:val="53E55262"/>
    <w:rsid w:val="551717BA"/>
    <w:rsid w:val="57F64F26"/>
    <w:rsid w:val="589132B2"/>
    <w:rsid w:val="594370A5"/>
    <w:rsid w:val="5946456A"/>
    <w:rsid w:val="59982D99"/>
    <w:rsid w:val="59D74439"/>
    <w:rsid w:val="5A5527A3"/>
    <w:rsid w:val="5AC57622"/>
    <w:rsid w:val="5B5E3AF2"/>
    <w:rsid w:val="5CBA01EA"/>
    <w:rsid w:val="5CFE3CA2"/>
    <w:rsid w:val="5DBF137F"/>
    <w:rsid w:val="5DE829DD"/>
    <w:rsid w:val="5E484AF1"/>
    <w:rsid w:val="5ECF0A40"/>
    <w:rsid w:val="5FAE2726"/>
    <w:rsid w:val="60CE3070"/>
    <w:rsid w:val="60EA5395"/>
    <w:rsid w:val="61294C40"/>
    <w:rsid w:val="618F36E4"/>
    <w:rsid w:val="61F06A2C"/>
    <w:rsid w:val="61FB6013"/>
    <w:rsid w:val="62680586"/>
    <w:rsid w:val="628E228E"/>
    <w:rsid w:val="62D67A6A"/>
    <w:rsid w:val="63C36E80"/>
    <w:rsid w:val="64161D07"/>
    <w:rsid w:val="646166DD"/>
    <w:rsid w:val="65043E0A"/>
    <w:rsid w:val="65A65086"/>
    <w:rsid w:val="65E831AD"/>
    <w:rsid w:val="66D16C47"/>
    <w:rsid w:val="66FB2E5F"/>
    <w:rsid w:val="68A66F9B"/>
    <w:rsid w:val="69D11481"/>
    <w:rsid w:val="6B3545EE"/>
    <w:rsid w:val="6B50188D"/>
    <w:rsid w:val="6B5D6075"/>
    <w:rsid w:val="6BDD78C4"/>
    <w:rsid w:val="6BF91EF3"/>
    <w:rsid w:val="6C79470C"/>
    <w:rsid w:val="6F6453F2"/>
    <w:rsid w:val="6F6807FB"/>
    <w:rsid w:val="6F6C68C8"/>
    <w:rsid w:val="6F6E166E"/>
    <w:rsid w:val="6F8147E1"/>
    <w:rsid w:val="70026F93"/>
    <w:rsid w:val="703A057E"/>
    <w:rsid w:val="71443F89"/>
    <w:rsid w:val="716C4CEA"/>
    <w:rsid w:val="71AF6CE9"/>
    <w:rsid w:val="72471E7E"/>
    <w:rsid w:val="727755F0"/>
    <w:rsid w:val="73A155CA"/>
    <w:rsid w:val="73EB43A1"/>
    <w:rsid w:val="74CF7002"/>
    <w:rsid w:val="75F57514"/>
    <w:rsid w:val="764069A2"/>
    <w:rsid w:val="76B81560"/>
    <w:rsid w:val="76E94E97"/>
    <w:rsid w:val="7750032C"/>
    <w:rsid w:val="77E5250E"/>
    <w:rsid w:val="78646EED"/>
    <w:rsid w:val="78B02612"/>
    <w:rsid w:val="793964F5"/>
    <w:rsid w:val="796D082F"/>
    <w:rsid w:val="7A500F28"/>
    <w:rsid w:val="7C8B2A52"/>
    <w:rsid w:val="7D8D2205"/>
    <w:rsid w:val="7FBC3C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66CC"/>
      <w:u w:val="none"/>
    </w:rPr>
  </w:style>
  <w:style w:type="character" w:styleId="6">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1938</Words>
  <Characters>2239</Characters>
  <Lines>0</Lines>
  <Paragraphs>0</Paragraphs>
  <ScaleCrop>false</ScaleCrop>
  <LinksUpToDate>false</LinksUpToDate>
  <CharactersWithSpaces>2263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2025-04-24T08:19:00Z</dcterms:created>
  <dc:creator>DELL</dc:creator>
  <cp:lastModifiedBy>DELL</cp:lastModifiedBy>
  <dcterms:modified xsi:type="dcterms:W3CDTF">2026-01-29T08:41:11Z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